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DE058" w14:textId="77777777" w:rsidR="0088361E" w:rsidRPr="0088361E" w:rsidRDefault="008836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Modello A </w:t>
      </w:r>
    </w:p>
    <w:p w14:paraId="22C45CC6" w14:textId="77777777" w:rsidR="0088361E" w:rsidRDefault="008836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27D25F" w14:textId="469D6252" w:rsidR="00EE3A39" w:rsidRDefault="003905F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DICHIARAZION</w:t>
      </w:r>
      <w:r w:rsidR="00FC742D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890E6F">
        <w:rPr>
          <w:rFonts w:ascii="Times New Roman" w:hAnsi="Times New Roman" w:cs="Times New Roman"/>
          <w:b/>
          <w:bCs/>
          <w:sz w:val="24"/>
          <w:szCs w:val="24"/>
        </w:rPr>
        <w:t>INCARICHI DI</w:t>
      </w:r>
      <w:r w:rsidR="0083103D">
        <w:rPr>
          <w:rFonts w:ascii="Times New Roman" w:hAnsi="Times New Roman" w:cs="Times New Roman"/>
          <w:b/>
          <w:bCs/>
          <w:sz w:val="24"/>
          <w:szCs w:val="24"/>
        </w:rPr>
        <w:t xml:space="preserve"> AMMINISTRATORE (</w:t>
      </w:r>
      <w:r w:rsidR="00176026">
        <w:rPr>
          <w:rFonts w:ascii="Times New Roman" w:hAnsi="Times New Roman" w:cs="Times New Roman"/>
          <w:b/>
          <w:bCs/>
          <w:sz w:val="24"/>
          <w:szCs w:val="24"/>
        </w:rPr>
        <w:t>AMMINISTRATORE UNICO</w:t>
      </w:r>
      <w:r w:rsidR="0083103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2CBE7A6D" w14:textId="77777777" w:rsidR="003905F8" w:rsidRDefault="003905F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200AD1" w14:textId="77777777" w:rsidR="00F356D3" w:rsidRPr="00B425AE" w:rsidRDefault="00F356D3" w:rsidP="00F356D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5A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DICHIARAZIONE SOSTITUTIVA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AI SENSI DEGLI ART. 46 E 47 DEL D.P.R. 445/2000</w:t>
      </w:r>
    </w:p>
    <w:p w14:paraId="5D4BE391" w14:textId="77777777" w:rsidR="00F356D3" w:rsidRDefault="00F356D3" w:rsidP="00F356D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sottoscritto______________, nato a__________________, residente in _______________, CF___________________, in qualità di_________________________________</w:t>
      </w:r>
    </w:p>
    <w:p w14:paraId="43662464" w14:textId="77777777" w:rsidR="00F356D3" w:rsidRDefault="00F356D3" w:rsidP="00F356D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5A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consapevole delle sanzioni penali, nel caso di dichiarazioni non veritiere e falsità negli atti, richiamate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Pr="00B425A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dall’art. 76 D.P.R. 445 del 28/12/2000</w:t>
      </w:r>
    </w:p>
    <w:p w14:paraId="408EEDB0" w14:textId="77777777" w:rsidR="00F356D3" w:rsidRPr="00F61FD4" w:rsidRDefault="00F356D3" w:rsidP="00F356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DICHIARA </w:t>
      </w:r>
    </w:p>
    <w:p w14:paraId="4FAAC6EF" w14:textId="77777777" w:rsidR="00493892" w:rsidRPr="00B731B3" w:rsidRDefault="00A9545C" w:rsidP="00493892">
      <w:pPr>
        <w:pStyle w:val="Paragrafoelenco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731B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(art. 3 </w:t>
      </w:r>
      <w:proofErr w:type="spellStart"/>
      <w:r w:rsidRPr="00B731B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dlgs</w:t>
      </w:r>
      <w:proofErr w:type="spellEnd"/>
      <w:r w:rsidRPr="00B731B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39/2013) </w:t>
      </w:r>
      <w:r w:rsidR="00493892" w:rsidRPr="00B731B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non aver riportato condanna, anche con sentenza non passata in giudicato per uno dei reati previsti dal capo I del titolo II del libro secondo del codice penale: </w:t>
      </w:r>
    </w:p>
    <w:p w14:paraId="659EABC5" w14:textId="77777777" w:rsidR="00493892" w:rsidRDefault="00493892" w:rsidP="00493892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97838">
        <w:rPr>
          <w:rFonts w:ascii="Times New Roman" w:hAnsi="Times New Roman" w:cs="Times New Roman"/>
          <w:sz w:val="24"/>
          <w:szCs w:val="24"/>
          <w:lang w:val="en-US"/>
        </w:rPr>
        <w:t>c.p.</w:t>
      </w:r>
      <w:proofErr w:type="spellEnd"/>
      <w:r w:rsidRPr="00B97838">
        <w:rPr>
          <w:rFonts w:ascii="Times New Roman" w:hAnsi="Times New Roman" w:cs="Times New Roman"/>
          <w:sz w:val="24"/>
          <w:szCs w:val="24"/>
          <w:lang w:val="en-US"/>
        </w:rPr>
        <w:t xml:space="preserve"> art. 314. </w:t>
      </w:r>
      <w:proofErr w:type="spellStart"/>
      <w:r w:rsidRPr="00B97838">
        <w:rPr>
          <w:rFonts w:ascii="Times New Roman" w:hAnsi="Times New Roman" w:cs="Times New Roman"/>
          <w:sz w:val="24"/>
          <w:szCs w:val="24"/>
          <w:lang w:val="en-US"/>
        </w:rPr>
        <w:t>Peculato</w:t>
      </w:r>
      <w:proofErr w:type="spellEnd"/>
      <w:r w:rsidRPr="00B978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308274" w14:textId="77777777" w:rsidR="00493892" w:rsidRPr="00B97838" w:rsidRDefault="00493892" w:rsidP="00493892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97838">
        <w:rPr>
          <w:rFonts w:ascii="Times New Roman" w:hAnsi="Times New Roman" w:cs="Times New Roman"/>
          <w:sz w:val="24"/>
          <w:szCs w:val="24"/>
          <w:lang w:val="en-US"/>
        </w:rPr>
        <w:t>.p.</w:t>
      </w:r>
      <w:proofErr w:type="spellEnd"/>
      <w:r w:rsidRPr="00B97838">
        <w:rPr>
          <w:rFonts w:ascii="Times New Roman" w:hAnsi="Times New Roman" w:cs="Times New Roman"/>
          <w:sz w:val="24"/>
          <w:szCs w:val="24"/>
          <w:lang w:val="en-US"/>
        </w:rPr>
        <w:t xml:space="preserve"> art. 315. </w:t>
      </w:r>
      <w:r w:rsidRPr="00B97838">
        <w:rPr>
          <w:rFonts w:ascii="Times New Roman" w:hAnsi="Times New Roman" w:cs="Times New Roman"/>
          <w:sz w:val="24"/>
          <w:szCs w:val="24"/>
        </w:rPr>
        <w:t>Malversazione a danno di privati.</w:t>
      </w:r>
      <w:r w:rsidRPr="00B97838">
        <w:rPr>
          <w:rFonts w:ascii="Times New Roman" w:hAnsi="Times New Roman" w:cs="Times New Roman"/>
          <w:sz w:val="24"/>
          <w:szCs w:val="24"/>
        </w:rPr>
        <w:tab/>
      </w:r>
    </w:p>
    <w:p w14:paraId="47096678" w14:textId="77777777" w:rsidR="00493892" w:rsidRPr="00B97838" w:rsidRDefault="00493892" w:rsidP="0049389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7838">
        <w:rPr>
          <w:rFonts w:ascii="Times New Roman" w:hAnsi="Times New Roman" w:cs="Times New Roman"/>
          <w:sz w:val="24"/>
          <w:szCs w:val="24"/>
        </w:rPr>
        <w:t>c.p. art. 316. Peculato mediante profitto dell'errore altrui.</w:t>
      </w:r>
      <w:r w:rsidRPr="00B97838">
        <w:rPr>
          <w:rFonts w:ascii="Times New Roman" w:hAnsi="Times New Roman" w:cs="Times New Roman"/>
          <w:sz w:val="24"/>
          <w:szCs w:val="24"/>
        </w:rPr>
        <w:tab/>
      </w:r>
    </w:p>
    <w:p w14:paraId="4EACEAA0" w14:textId="77777777" w:rsidR="00493892" w:rsidRPr="00B97838" w:rsidRDefault="00493892" w:rsidP="0049389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7838">
        <w:rPr>
          <w:rFonts w:ascii="Times New Roman" w:hAnsi="Times New Roman" w:cs="Times New Roman"/>
          <w:sz w:val="24"/>
          <w:szCs w:val="24"/>
        </w:rPr>
        <w:t>c.p. art. 316-bis. Malversazione a danno dello Stato.</w:t>
      </w:r>
      <w:r w:rsidRPr="00B97838">
        <w:rPr>
          <w:rFonts w:ascii="Times New Roman" w:hAnsi="Times New Roman" w:cs="Times New Roman"/>
          <w:sz w:val="24"/>
          <w:szCs w:val="24"/>
        </w:rPr>
        <w:tab/>
      </w:r>
    </w:p>
    <w:p w14:paraId="5AB1DE94" w14:textId="77777777" w:rsidR="00493892" w:rsidRPr="00B97838" w:rsidRDefault="00493892" w:rsidP="0049389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7838">
        <w:rPr>
          <w:rFonts w:ascii="Times New Roman" w:hAnsi="Times New Roman" w:cs="Times New Roman"/>
          <w:sz w:val="24"/>
          <w:szCs w:val="24"/>
        </w:rPr>
        <w:t>c.p. art. 316-ter. Indebita percezione di erogazioni a danno dello Stato.</w:t>
      </w:r>
      <w:r w:rsidRPr="00B97838">
        <w:rPr>
          <w:rFonts w:ascii="Times New Roman" w:hAnsi="Times New Roman" w:cs="Times New Roman"/>
          <w:sz w:val="24"/>
          <w:szCs w:val="24"/>
        </w:rPr>
        <w:tab/>
      </w:r>
    </w:p>
    <w:p w14:paraId="74B4C787" w14:textId="77777777" w:rsidR="00493892" w:rsidRPr="00493892" w:rsidRDefault="00493892" w:rsidP="00493892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93892">
        <w:rPr>
          <w:rFonts w:ascii="Times New Roman" w:hAnsi="Times New Roman" w:cs="Times New Roman"/>
          <w:sz w:val="24"/>
          <w:szCs w:val="24"/>
          <w:lang w:val="en-US"/>
        </w:rPr>
        <w:t>c.p.</w:t>
      </w:r>
      <w:proofErr w:type="spellEnd"/>
      <w:r w:rsidRPr="00493892">
        <w:rPr>
          <w:rFonts w:ascii="Times New Roman" w:hAnsi="Times New Roman" w:cs="Times New Roman"/>
          <w:sz w:val="24"/>
          <w:szCs w:val="24"/>
          <w:lang w:val="en-US"/>
        </w:rPr>
        <w:t xml:space="preserve"> art. 317. </w:t>
      </w:r>
      <w:proofErr w:type="spellStart"/>
      <w:proofErr w:type="gramStart"/>
      <w:r w:rsidRPr="00493892">
        <w:rPr>
          <w:rFonts w:ascii="Times New Roman" w:hAnsi="Times New Roman" w:cs="Times New Roman"/>
          <w:sz w:val="24"/>
          <w:szCs w:val="24"/>
          <w:lang w:val="en-US"/>
        </w:rPr>
        <w:t>Concussione</w:t>
      </w:r>
      <w:proofErr w:type="spellEnd"/>
      <w:r w:rsidRPr="0049389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493892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657783C" w14:textId="50E5E53F" w:rsidR="00493892" w:rsidRPr="00B97838" w:rsidRDefault="00493892" w:rsidP="00493892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93892">
        <w:rPr>
          <w:rFonts w:ascii="Times New Roman" w:hAnsi="Times New Roman" w:cs="Times New Roman"/>
          <w:sz w:val="24"/>
          <w:szCs w:val="24"/>
          <w:lang w:val="en-US"/>
        </w:rPr>
        <w:t>c.p.</w:t>
      </w:r>
      <w:proofErr w:type="spellEnd"/>
      <w:r w:rsidRPr="00493892">
        <w:rPr>
          <w:rFonts w:ascii="Times New Roman" w:hAnsi="Times New Roman" w:cs="Times New Roman"/>
          <w:sz w:val="24"/>
          <w:szCs w:val="24"/>
          <w:lang w:val="en-US"/>
        </w:rPr>
        <w:t xml:space="preserve"> art. 317-bis. </w:t>
      </w:r>
      <w:r w:rsidRPr="00B97838">
        <w:rPr>
          <w:rFonts w:ascii="Times New Roman" w:hAnsi="Times New Roman" w:cs="Times New Roman"/>
          <w:sz w:val="24"/>
          <w:szCs w:val="24"/>
        </w:rPr>
        <w:t xml:space="preserve">Pene </w:t>
      </w:r>
      <w:r w:rsidR="00D85315" w:rsidRPr="00B97838">
        <w:rPr>
          <w:rFonts w:ascii="Times New Roman" w:hAnsi="Times New Roman" w:cs="Times New Roman"/>
          <w:sz w:val="24"/>
          <w:szCs w:val="24"/>
        </w:rPr>
        <w:t>accessorie.</w:t>
      </w:r>
      <w:r w:rsidRPr="00B97838">
        <w:rPr>
          <w:rFonts w:ascii="Times New Roman" w:hAnsi="Times New Roman" w:cs="Times New Roman"/>
          <w:sz w:val="24"/>
          <w:szCs w:val="24"/>
        </w:rPr>
        <w:tab/>
      </w:r>
    </w:p>
    <w:p w14:paraId="74AC68BD" w14:textId="5C872C74" w:rsidR="00493892" w:rsidRPr="00B97838" w:rsidRDefault="00493892" w:rsidP="0049389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7838">
        <w:rPr>
          <w:rFonts w:ascii="Times New Roman" w:hAnsi="Times New Roman" w:cs="Times New Roman"/>
          <w:sz w:val="24"/>
          <w:szCs w:val="24"/>
        </w:rPr>
        <w:t xml:space="preserve">c.p. art. 318. Corruzione per l'esercizio della </w:t>
      </w:r>
      <w:r w:rsidR="00D85315" w:rsidRPr="00B97838">
        <w:rPr>
          <w:rFonts w:ascii="Times New Roman" w:hAnsi="Times New Roman" w:cs="Times New Roman"/>
          <w:sz w:val="24"/>
          <w:szCs w:val="24"/>
        </w:rPr>
        <w:t>funzione.</w:t>
      </w:r>
      <w:r w:rsidRPr="00B97838">
        <w:rPr>
          <w:rFonts w:ascii="Times New Roman" w:hAnsi="Times New Roman" w:cs="Times New Roman"/>
          <w:sz w:val="24"/>
          <w:szCs w:val="24"/>
        </w:rPr>
        <w:tab/>
      </w:r>
    </w:p>
    <w:p w14:paraId="153B1DCA" w14:textId="77777777" w:rsidR="00493892" w:rsidRPr="00B97838" w:rsidRDefault="00493892" w:rsidP="0049389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7838">
        <w:rPr>
          <w:rFonts w:ascii="Times New Roman" w:hAnsi="Times New Roman" w:cs="Times New Roman"/>
          <w:sz w:val="24"/>
          <w:szCs w:val="24"/>
        </w:rPr>
        <w:t>c.p. art. 319. Corruzione per un atto contrario ai doveri d'ufficio.</w:t>
      </w:r>
      <w:r w:rsidRPr="00B97838">
        <w:rPr>
          <w:rFonts w:ascii="Times New Roman" w:hAnsi="Times New Roman" w:cs="Times New Roman"/>
          <w:sz w:val="24"/>
          <w:szCs w:val="24"/>
        </w:rPr>
        <w:tab/>
      </w:r>
    </w:p>
    <w:p w14:paraId="17F27D11" w14:textId="77777777" w:rsidR="00493892" w:rsidRPr="00B97838" w:rsidRDefault="00493892" w:rsidP="0049389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7838">
        <w:rPr>
          <w:rFonts w:ascii="Times New Roman" w:hAnsi="Times New Roman" w:cs="Times New Roman"/>
          <w:sz w:val="24"/>
          <w:szCs w:val="24"/>
        </w:rPr>
        <w:t>c.p. art. 319-bis. Circostanze aggravanti.</w:t>
      </w:r>
      <w:r w:rsidRPr="00B97838">
        <w:rPr>
          <w:rFonts w:ascii="Times New Roman" w:hAnsi="Times New Roman" w:cs="Times New Roman"/>
          <w:sz w:val="24"/>
          <w:szCs w:val="24"/>
        </w:rPr>
        <w:tab/>
      </w:r>
    </w:p>
    <w:p w14:paraId="4CB4AEDF" w14:textId="3ABAE542" w:rsidR="00493892" w:rsidRPr="00B97838" w:rsidRDefault="00493892" w:rsidP="0049389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7838">
        <w:rPr>
          <w:rFonts w:ascii="Times New Roman" w:hAnsi="Times New Roman" w:cs="Times New Roman"/>
          <w:sz w:val="24"/>
          <w:szCs w:val="24"/>
        </w:rPr>
        <w:t xml:space="preserve">c.p. art. 319-ter. Corruzione in atti </w:t>
      </w:r>
      <w:r w:rsidR="00D85315" w:rsidRPr="00B97838">
        <w:rPr>
          <w:rFonts w:ascii="Times New Roman" w:hAnsi="Times New Roman" w:cs="Times New Roman"/>
          <w:sz w:val="24"/>
          <w:szCs w:val="24"/>
        </w:rPr>
        <w:t>giudiziari.</w:t>
      </w:r>
      <w:r w:rsidRPr="00B97838">
        <w:rPr>
          <w:rFonts w:ascii="Times New Roman" w:hAnsi="Times New Roman" w:cs="Times New Roman"/>
          <w:sz w:val="24"/>
          <w:szCs w:val="24"/>
        </w:rPr>
        <w:tab/>
      </w:r>
    </w:p>
    <w:p w14:paraId="4AA5759B" w14:textId="42ED14E3" w:rsidR="00493892" w:rsidRPr="00B97838" w:rsidRDefault="00493892" w:rsidP="0049389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7838">
        <w:rPr>
          <w:rFonts w:ascii="Times New Roman" w:hAnsi="Times New Roman" w:cs="Times New Roman"/>
          <w:sz w:val="24"/>
          <w:szCs w:val="24"/>
        </w:rPr>
        <w:t xml:space="preserve">c.p. art. 319-quater. Induzione indebita a dare o promettere </w:t>
      </w:r>
      <w:r w:rsidR="00D85315" w:rsidRPr="00B97838">
        <w:rPr>
          <w:rFonts w:ascii="Times New Roman" w:hAnsi="Times New Roman" w:cs="Times New Roman"/>
          <w:sz w:val="24"/>
          <w:szCs w:val="24"/>
        </w:rPr>
        <w:t>utilità.</w:t>
      </w:r>
      <w:r w:rsidRPr="00B97838">
        <w:rPr>
          <w:rFonts w:ascii="Times New Roman" w:hAnsi="Times New Roman" w:cs="Times New Roman"/>
          <w:sz w:val="24"/>
          <w:szCs w:val="24"/>
        </w:rPr>
        <w:tab/>
      </w:r>
    </w:p>
    <w:p w14:paraId="489D97EB" w14:textId="77777777" w:rsidR="00493892" w:rsidRPr="00B97838" w:rsidRDefault="00493892" w:rsidP="0049389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7838">
        <w:rPr>
          <w:rFonts w:ascii="Times New Roman" w:hAnsi="Times New Roman" w:cs="Times New Roman"/>
          <w:sz w:val="24"/>
          <w:szCs w:val="24"/>
        </w:rPr>
        <w:t>c.p. art. 320. Corruzione di persona incaricata di un pubblico servizio.</w:t>
      </w:r>
      <w:r w:rsidRPr="00B97838">
        <w:rPr>
          <w:rFonts w:ascii="Times New Roman" w:hAnsi="Times New Roman" w:cs="Times New Roman"/>
          <w:sz w:val="24"/>
          <w:szCs w:val="24"/>
        </w:rPr>
        <w:tab/>
      </w:r>
    </w:p>
    <w:p w14:paraId="60D9FFB1" w14:textId="77777777" w:rsidR="00493892" w:rsidRPr="00B97838" w:rsidRDefault="00493892" w:rsidP="0049389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7838">
        <w:rPr>
          <w:rFonts w:ascii="Times New Roman" w:hAnsi="Times New Roman" w:cs="Times New Roman"/>
          <w:sz w:val="24"/>
          <w:szCs w:val="24"/>
        </w:rPr>
        <w:t>c.p. art. 321. Pene per il corruttore.</w:t>
      </w:r>
      <w:r w:rsidRPr="00B97838">
        <w:rPr>
          <w:rFonts w:ascii="Times New Roman" w:hAnsi="Times New Roman" w:cs="Times New Roman"/>
          <w:sz w:val="24"/>
          <w:szCs w:val="24"/>
        </w:rPr>
        <w:tab/>
      </w:r>
    </w:p>
    <w:p w14:paraId="263303AB" w14:textId="77777777" w:rsidR="00493892" w:rsidRPr="00B97838" w:rsidRDefault="00493892" w:rsidP="0049389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7838">
        <w:rPr>
          <w:rFonts w:ascii="Times New Roman" w:hAnsi="Times New Roman" w:cs="Times New Roman"/>
          <w:sz w:val="24"/>
          <w:szCs w:val="24"/>
        </w:rPr>
        <w:t>c.p. art. 322. Istigazione alla corruzione.</w:t>
      </w:r>
      <w:r w:rsidRPr="00B97838">
        <w:rPr>
          <w:rFonts w:ascii="Times New Roman" w:hAnsi="Times New Roman" w:cs="Times New Roman"/>
          <w:sz w:val="24"/>
          <w:szCs w:val="24"/>
        </w:rPr>
        <w:tab/>
      </w:r>
    </w:p>
    <w:p w14:paraId="0E206CD9" w14:textId="77777777" w:rsidR="00493892" w:rsidRPr="00B97838" w:rsidRDefault="00493892" w:rsidP="0049389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7838">
        <w:rPr>
          <w:rFonts w:ascii="Times New Roman" w:hAnsi="Times New Roman" w:cs="Times New Roman"/>
          <w:sz w:val="24"/>
          <w:szCs w:val="24"/>
        </w:rPr>
        <w:t>c.p. art. 322-bis. Peculato, concussione, induzione indebita a dare o promettere utilità, corruzione e istigazione alla corruzione di membri delle Corti internazionali o degli organi delle Comunità europee o di assemblee parlamentari internazionali o di organizzazioni inter</w:t>
      </w:r>
      <w:r w:rsidRPr="00B97838">
        <w:rPr>
          <w:rFonts w:ascii="Times New Roman" w:hAnsi="Times New Roman" w:cs="Times New Roman"/>
          <w:sz w:val="24"/>
          <w:szCs w:val="24"/>
        </w:rPr>
        <w:tab/>
      </w:r>
    </w:p>
    <w:p w14:paraId="0CFC7D61" w14:textId="77777777" w:rsidR="00493892" w:rsidRPr="00B97838" w:rsidRDefault="00493892" w:rsidP="00493892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97838">
        <w:rPr>
          <w:rFonts w:ascii="Times New Roman" w:hAnsi="Times New Roman" w:cs="Times New Roman"/>
          <w:sz w:val="24"/>
          <w:szCs w:val="24"/>
          <w:lang w:val="en-US"/>
        </w:rPr>
        <w:t>c.p.</w:t>
      </w:r>
      <w:proofErr w:type="spellEnd"/>
      <w:r w:rsidRPr="00B97838">
        <w:rPr>
          <w:rFonts w:ascii="Times New Roman" w:hAnsi="Times New Roman" w:cs="Times New Roman"/>
          <w:sz w:val="24"/>
          <w:szCs w:val="24"/>
          <w:lang w:val="en-US"/>
        </w:rPr>
        <w:t xml:space="preserve"> art. 322-ter. </w:t>
      </w:r>
      <w:proofErr w:type="spellStart"/>
      <w:r w:rsidRPr="00B97838">
        <w:rPr>
          <w:rFonts w:ascii="Times New Roman" w:hAnsi="Times New Roman" w:cs="Times New Roman"/>
          <w:sz w:val="24"/>
          <w:szCs w:val="24"/>
          <w:lang w:val="en-US"/>
        </w:rPr>
        <w:t>Confisca</w:t>
      </w:r>
      <w:proofErr w:type="spellEnd"/>
      <w:r w:rsidRPr="00B9783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97838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D629CB9" w14:textId="6DFF12E5" w:rsidR="00493892" w:rsidRPr="00B97838" w:rsidRDefault="00493892" w:rsidP="0049389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7838">
        <w:rPr>
          <w:rFonts w:ascii="Times New Roman" w:hAnsi="Times New Roman" w:cs="Times New Roman"/>
          <w:sz w:val="24"/>
          <w:szCs w:val="24"/>
        </w:rPr>
        <w:t xml:space="preserve">c.p. art. 322-ter.1. Custodia giudiziale dei beni </w:t>
      </w:r>
      <w:r w:rsidR="00D85315" w:rsidRPr="00B97838">
        <w:rPr>
          <w:rFonts w:ascii="Times New Roman" w:hAnsi="Times New Roman" w:cs="Times New Roman"/>
          <w:sz w:val="24"/>
          <w:szCs w:val="24"/>
        </w:rPr>
        <w:t>sequestrati.</w:t>
      </w:r>
      <w:r w:rsidRPr="00B97838">
        <w:rPr>
          <w:rFonts w:ascii="Times New Roman" w:hAnsi="Times New Roman" w:cs="Times New Roman"/>
          <w:sz w:val="24"/>
          <w:szCs w:val="24"/>
        </w:rPr>
        <w:tab/>
      </w:r>
    </w:p>
    <w:p w14:paraId="5B233EAC" w14:textId="1CE4633D" w:rsidR="00493892" w:rsidRPr="00B97838" w:rsidRDefault="00493892" w:rsidP="0049389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7838">
        <w:rPr>
          <w:rFonts w:ascii="Times New Roman" w:hAnsi="Times New Roman" w:cs="Times New Roman"/>
          <w:sz w:val="24"/>
          <w:szCs w:val="24"/>
        </w:rPr>
        <w:t xml:space="preserve">c.p. art. 322-quater. Riparazione </w:t>
      </w:r>
      <w:r w:rsidR="00D85315" w:rsidRPr="00B97838">
        <w:rPr>
          <w:rFonts w:ascii="Times New Roman" w:hAnsi="Times New Roman" w:cs="Times New Roman"/>
          <w:sz w:val="24"/>
          <w:szCs w:val="24"/>
        </w:rPr>
        <w:t>pecuniaria.</w:t>
      </w:r>
      <w:r w:rsidRPr="00B97838">
        <w:rPr>
          <w:rFonts w:ascii="Times New Roman" w:hAnsi="Times New Roman" w:cs="Times New Roman"/>
          <w:sz w:val="24"/>
          <w:szCs w:val="24"/>
        </w:rPr>
        <w:tab/>
      </w:r>
    </w:p>
    <w:p w14:paraId="722821AD" w14:textId="77777777" w:rsidR="00493892" w:rsidRPr="00B97838" w:rsidRDefault="00493892" w:rsidP="0049389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7838">
        <w:rPr>
          <w:rFonts w:ascii="Times New Roman" w:hAnsi="Times New Roman" w:cs="Times New Roman"/>
          <w:sz w:val="24"/>
          <w:szCs w:val="24"/>
        </w:rPr>
        <w:t>c.p. art. 323. Abuso d'ufficio.</w:t>
      </w:r>
    </w:p>
    <w:p w14:paraId="08A0D7D9" w14:textId="77777777" w:rsidR="003905F8" w:rsidRDefault="003905F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8545D3" w14:textId="77777777" w:rsidR="00A9545C" w:rsidRPr="00B731B3" w:rsidRDefault="00A9545C" w:rsidP="00A9545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31B3">
        <w:rPr>
          <w:rFonts w:ascii="Times New Roman" w:hAnsi="Times New Roman" w:cs="Times New Roman"/>
          <w:sz w:val="24"/>
          <w:szCs w:val="24"/>
        </w:rPr>
        <w:t>Di non essere stato, nei due anni precedenti, componenti della giunta o del consiglio della provincia, del comune o della forma associativa tra comuni che conferisce l'incarico (art. 7 d.lgs. 39/2013)</w:t>
      </w:r>
    </w:p>
    <w:p w14:paraId="1CD466A7" w14:textId="77777777" w:rsidR="00A9545C" w:rsidRPr="00B731B3" w:rsidRDefault="00A9545C" w:rsidP="00A9545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31B3">
        <w:rPr>
          <w:rFonts w:ascii="Times New Roman" w:hAnsi="Times New Roman" w:cs="Times New Roman"/>
          <w:sz w:val="24"/>
          <w:szCs w:val="24"/>
        </w:rPr>
        <w:t>Di non aver fatto parte, nell'anno precedente, della giunta o del consiglio di una provincia, di un comune con popolazione superiore ai 15.000 abitanti o di una forma associativa tra comuni avente la medesima popolazione, nella stessa regione dell'amministrazione locale che conferisce l'incarico, (art.7 d.lgs. 39/2013)</w:t>
      </w:r>
    </w:p>
    <w:p w14:paraId="1B72D496" w14:textId="720FCDBA" w:rsidR="00A9545C" w:rsidRPr="00B731B3" w:rsidRDefault="00A9545C" w:rsidP="00A9545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31B3">
        <w:rPr>
          <w:rFonts w:ascii="Times New Roman" w:hAnsi="Times New Roman" w:cs="Times New Roman"/>
          <w:sz w:val="24"/>
          <w:szCs w:val="24"/>
        </w:rPr>
        <w:lastRenderedPageBreak/>
        <w:t>– di non essere stato presidente o amministratore delegato di enti di diritto privato in controllo pubblico da parte di province, comuni e loro forme associative della stessa regione (art.7 d.lgs. 39/2013)</w:t>
      </w:r>
    </w:p>
    <w:p w14:paraId="63543D7F" w14:textId="6061B875" w:rsidR="00B731B3" w:rsidRDefault="00B731B3" w:rsidP="00A9545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31303077"/>
      <w:r w:rsidRPr="00B731B3">
        <w:t xml:space="preserve">Di </w:t>
      </w:r>
      <w:r w:rsidRPr="00B731B3">
        <w:rPr>
          <w:rFonts w:ascii="Times New Roman" w:hAnsi="Times New Roman" w:cs="Times New Roman"/>
          <w:sz w:val="24"/>
          <w:szCs w:val="24"/>
        </w:rPr>
        <w:t>non svolgere in proprio un'attività professionale, se questa è regolata, finanziata o comunque retribuita dal Comune di Jesolo ovvero da parte di Jtaca s.r.l. (si deve trattare di attività diversa da quella di amministratore o titolare di incarico dirigenziale presso Jtaca s.r.l.</w:t>
      </w:r>
      <w:r>
        <w:rPr>
          <w:rFonts w:ascii="Times New Roman" w:hAnsi="Times New Roman" w:cs="Times New Roman"/>
          <w:sz w:val="24"/>
          <w:szCs w:val="24"/>
        </w:rPr>
        <w:t xml:space="preserve"> – art. 9 d.lgs. 39/2013). </w:t>
      </w:r>
      <w:bookmarkEnd w:id="0"/>
    </w:p>
    <w:p w14:paraId="3E62F118" w14:textId="77777777" w:rsidR="0054112F" w:rsidRDefault="0054112F" w:rsidP="0054112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ricoprire la carica:</w:t>
      </w:r>
    </w:p>
    <w:p w14:paraId="335A6AEA" w14:textId="61D1DC14" w:rsidR="0054112F" w:rsidRPr="0054112F" w:rsidRDefault="0054112F" w:rsidP="0054112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112F">
        <w:rPr>
          <w:rFonts w:ascii="Times New Roman" w:hAnsi="Times New Roman" w:cs="Times New Roman"/>
          <w:sz w:val="24"/>
          <w:szCs w:val="24"/>
        </w:rPr>
        <w:t xml:space="preserve">di componente della giunta o del consiglio della </w:t>
      </w:r>
      <w:r w:rsidR="00D85315">
        <w:rPr>
          <w:rFonts w:ascii="Times New Roman" w:hAnsi="Times New Roman" w:cs="Times New Roman"/>
          <w:sz w:val="24"/>
          <w:szCs w:val="24"/>
        </w:rPr>
        <w:t>R</w:t>
      </w:r>
      <w:r w:rsidRPr="0054112F">
        <w:rPr>
          <w:rFonts w:ascii="Times New Roman" w:hAnsi="Times New Roman" w:cs="Times New Roman"/>
          <w:sz w:val="24"/>
          <w:szCs w:val="24"/>
        </w:rPr>
        <w:t xml:space="preserve">egione </w:t>
      </w:r>
      <w:r>
        <w:rPr>
          <w:rFonts w:ascii="Times New Roman" w:hAnsi="Times New Roman" w:cs="Times New Roman"/>
          <w:sz w:val="24"/>
          <w:szCs w:val="24"/>
        </w:rPr>
        <w:t>Veneto;</w:t>
      </w:r>
    </w:p>
    <w:p w14:paraId="2EC46E7F" w14:textId="6172D3EB" w:rsidR="0054112F" w:rsidRPr="0054112F" w:rsidRDefault="0054112F" w:rsidP="0054112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112F">
        <w:rPr>
          <w:rFonts w:ascii="Times New Roman" w:hAnsi="Times New Roman" w:cs="Times New Roman"/>
          <w:sz w:val="24"/>
          <w:szCs w:val="24"/>
        </w:rPr>
        <w:t xml:space="preserve">di componente della giunta o del consiglio di una provincia o di un comune con popolazione superiore ai 15.000 abitanti o di una forma associativa tra comuni avente la medesima popolazione della medesima </w:t>
      </w:r>
      <w:r>
        <w:rPr>
          <w:rFonts w:ascii="Times New Roman" w:hAnsi="Times New Roman" w:cs="Times New Roman"/>
          <w:sz w:val="24"/>
          <w:szCs w:val="24"/>
        </w:rPr>
        <w:t>Veneto;</w:t>
      </w:r>
    </w:p>
    <w:p w14:paraId="40CFCFA9" w14:textId="7A2DE4E4" w:rsidR="0054112F" w:rsidRPr="0054112F" w:rsidRDefault="0054112F" w:rsidP="0054112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112F">
        <w:rPr>
          <w:rFonts w:ascii="Times New Roman" w:hAnsi="Times New Roman" w:cs="Times New Roman"/>
          <w:sz w:val="24"/>
          <w:szCs w:val="24"/>
        </w:rPr>
        <w:t>di presidente e amministratore delegato di enti di diritto privato in controllo pubblico da parte della regione</w:t>
      </w:r>
      <w:r>
        <w:rPr>
          <w:rFonts w:ascii="Times New Roman" w:hAnsi="Times New Roman" w:cs="Times New Roman"/>
          <w:sz w:val="24"/>
          <w:szCs w:val="24"/>
        </w:rPr>
        <w:t xml:space="preserve"> Veneto</w:t>
      </w:r>
      <w:r w:rsidRPr="0054112F">
        <w:rPr>
          <w:rFonts w:ascii="Times New Roman" w:hAnsi="Times New Roman" w:cs="Times New Roman"/>
          <w:sz w:val="24"/>
          <w:szCs w:val="24"/>
        </w:rPr>
        <w:t>, nonché di province, comuni con popolazione superiore ai 15.000 abitanti o di forme associative tra comuni aventi la medesima popolazione della medesima regione.</w:t>
      </w:r>
    </w:p>
    <w:p w14:paraId="1FEE3999" w14:textId="13FFD4EB" w:rsidR="0054112F" w:rsidRDefault="0054112F" w:rsidP="0054112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112F">
        <w:rPr>
          <w:rFonts w:ascii="Times New Roman" w:hAnsi="Times New Roman" w:cs="Times New Roman"/>
          <w:sz w:val="24"/>
          <w:szCs w:val="24"/>
        </w:rPr>
        <w:t>di componente della giunta o del consiglio di una provincia o di un comune con popolazione superiore ai 15.000 abitanti o di una forma associativa tra comuni avente la medesima popolazione della medesima regione.</w:t>
      </w:r>
      <w:r>
        <w:rPr>
          <w:rFonts w:ascii="Times New Roman" w:hAnsi="Times New Roman" w:cs="Times New Roman"/>
          <w:sz w:val="24"/>
          <w:szCs w:val="24"/>
        </w:rPr>
        <w:t xml:space="preserve"> (art. 13 </w:t>
      </w:r>
      <w:proofErr w:type="spellStart"/>
      <w:r>
        <w:rPr>
          <w:rFonts w:ascii="Times New Roman" w:hAnsi="Times New Roman" w:cs="Times New Roman"/>
          <w:sz w:val="24"/>
          <w:szCs w:val="24"/>
        </w:rPr>
        <w:t>dlgs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39/2013). </w:t>
      </w:r>
    </w:p>
    <w:p w14:paraId="5897F224" w14:textId="1DC429D5" w:rsidR="002B0FFE" w:rsidRDefault="002B0FFE" w:rsidP="002B0FF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non aver esercitato, negli ultimi </w:t>
      </w:r>
      <w:r w:rsidRPr="002B0FFE">
        <w:rPr>
          <w:rFonts w:ascii="Times New Roman" w:hAnsi="Times New Roman" w:cs="Times New Roman"/>
          <w:sz w:val="24"/>
          <w:szCs w:val="24"/>
        </w:rPr>
        <w:t xml:space="preserve">tre anni, hanno esercitato poteri autoritativi o negoziali per conto </w:t>
      </w:r>
      <w:r>
        <w:rPr>
          <w:rFonts w:ascii="Times New Roman" w:hAnsi="Times New Roman" w:cs="Times New Roman"/>
          <w:sz w:val="24"/>
          <w:szCs w:val="24"/>
        </w:rPr>
        <w:t xml:space="preserve">Jtaca s.r.l. ai sensi dell’art. 53, comma 16 ter,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165/2001</w:t>
      </w:r>
    </w:p>
    <w:p w14:paraId="09859FA8" w14:textId="0A34406E" w:rsidR="004C1991" w:rsidRDefault="00EB0837" w:rsidP="002B0FF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non trovarsi in </w:t>
      </w:r>
      <w:r w:rsidR="00900C0C">
        <w:rPr>
          <w:rFonts w:ascii="Times New Roman" w:hAnsi="Times New Roman" w:cs="Times New Roman"/>
          <w:sz w:val="24"/>
          <w:szCs w:val="24"/>
        </w:rPr>
        <w:t>una</w:t>
      </w:r>
      <w:r>
        <w:rPr>
          <w:rFonts w:ascii="Times New Roman" w:hAnsi="Times New Roman" w:cs="Times New Roman"/>
          <w:sz w:val="24"/>
          <w:szCs w:val="24"/>
        </w:rPr>
        <w:t xml:space="preserve"> situazione di conflitto di interessi come disciplinata dall’art. 27 del Piano della Prevenzione della Corruzione di Jtaca s.r.l. </w:t>
      </w:r>
    </w:p>
    <w:p w14:paraId="1D85996B" w14:textId="72E048DA" w:rsidR="0054112F" w:rsidRDefault="0054112F" w:rsidP="0054112F">
      <w:pPr>
        <w:rPr>
          <w:rFonts w:ascii="Times New Roman" w:hAnsi="Times New Roman" w:cs="Times New Roman"/>
          <w:sz w:val="24"/>
          <w:szCs w:val="24"/>
        </w:rPr>
      </w:pPr>
    </w:p>
    <w:p w14:paraId="2157D9B2" w14:textId="424736F0" w:rsidR="0054112F" w:rsidRDefault="0054112F" w:rsidP="0054112F">
      <w:pPr>
        <w:rPr>
          <w:rFonts w:ascii="Times New Roman" w:hAnsi="Times New Roman" w:cs="Times New Roman"/>
          <w:sz w:val="24"/>
          <w:szCs w:val="24"/>
        </w:rPr>
      </w:pPr>
    </w:p>
    <w:p w14:paraId="411374A5" w14:textId="226EC784" w:rsidR="0054112F" w:rsidRDefault="0054112F" w:rsidP="0054112F">
      <w:pPr>
        <w:rPr>
          <w:rFonts w:ascii="Times New Roman" w:hAnsi="Times New Roman" w:cs="Times New Roman"/>
          <w:sz w:val="24"/>
          <w:szCs w:val="24"/>
        </w:rPr>
      </w:pPr>
    </w:p>
    <w:p w14:paraId="186C5DF2" w14:textId="77777777" w:rsidR="0054112F" w:rsidRDefault="0054112F" w:rsidP="005411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Firma del dichiarante </w:t>
      </w:r>
    </w:p>
    <w:p w14:paraId="105CDD17" w14:textId="77777777" w:rsidR="0054112F" w:rsidRDefault="0054112F" w:rsidP="005411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9A7C78" w14:textId="77777777" w:rsidR="0054112F" w:rsidRDefault="0054112F" w:rsidP="005411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A5DB84" w14:textId="77777777" w:rsidR="0054112F" w:rsidRDefault="0054112F" w:rsidP="005411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E31B36" w14:textId="77777777" w:rsidR="0054112F" w:rsidRPr="001C407A" w:rsidRDefault="0054112F" w:rsidP="00541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Allegato: documento di identità del dichiarante </w:t>
      </w:r>
    </w:p>
    <w:p w14:paraId="0EE8EA2C" w14:textId="77777777" w:rsidR="0054112F" w:rsidRPr="0054112F" w:rsidRDefault="0054112F" w:rsidP="0054112F">
      <w:pPr>
        <w:rPr>
          <w:rFonts w:ascii="Times New Roman" w:hAnsi="Times New Roman" w:cs="Times New Roman"/>
          <w:sz w:val="24"/>
          <w:szCs w:val="24"/>
        </w:rPr>
      </w:pPr>
    </w:p>
    <w:sectPr w:rsidR="0054112F" w:rsidRPr="005411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57C6A"/>
    <w:multiLevelType w:val="hybridMultilevel"/>
    <w:tmpl w:val="E18C3F1A"/>
    <w:lvl w:ilvl="0" w:tplc="0E8A3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59230A"/>
    <w:multiLevelType w:val="hybridMultilevel"/>
    <w:tmpl w:val="B7560D00"/>
    <w:lvl w:ilvl="0" w:tplc="9CB6712A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55220929">
    <w:abstractNumId w:val="0"/>
  </w:num>
  <w:num w:numId="2" w16cid:durableId="1483735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F8"/>
    <w:rsid w:val="00176026"/>
    <w:rsid w:val="002B0FFE"/>
    <w:rsid w:val="003905F8"/>
    <w:rsid w:val="00493892"/>
    <w:rsid w:val="004C1991"/>
    <w:rsid w:val="0054112F"/>
    <w:rsid w:val="0064021E"/>
    <w:rsid w:val="0083103D"/>
    <w:rsid w:val="0088361E"/>
    <w:rsid w:val="00890E6F"/>
    <w:rsid w:val="00900C0C"/>
    <w:rsid w:val="00A9545C"/>
    <w:rsid w:val="00B731B3"/>
    <w:rsid w:val="00BE6442"/>
    <w:rsid w:val="00D85315"/>
    <w:rsid w:val="00DF6563"/>
    <w:rsid w:val="00EB0837"/>
    <w:rsid w:val="00EE3A39"/>
    <w:rsid w:val="00F356D3"/>
    <w:rsid w:val="00FC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ACC7"/>
  <w15:chartTrackingRefBased/>
  <w15:docId w15:val="{545EE8BC-5336-426E-A187-8EB55892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3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Bertolani</dc:creator>
  <cp:keywords/>
  <dc:description/>
  <cp:lastModifiedBy>Sandro Dalla Pria</cp:lastModifiedBy>
  <cp:revision>2</cp:revision>
  <dcterms:created xsi:type="dcterms:W3CDTF">2023-04-24T09:54:00Z</dcterms:created>
  <dcterms:modified xsi:type="dcterms:W3CDTF">2023-04-24T09:54:00Z</dcterms:modified>
</cp:coreProperties>
</file>